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B12F" w14:textId="16A91C2E" w:rsidR="00087DD1" w:rsidRPr="00087DD1" w:rsidRDefault="00631464" w:rsidP="00087DD1">
      <w:pPr>
        <w:pStyle w:val="NormalWeb"/>
        <w:contextualSpacing/>
        <w:rPr>
          <w:rStyle w:val="Strong"/>
          <w:b w:val="0"/>
        </w:rPr>
      </w:pPr>
      <w:bookmarkStart w:id="0" w:name="_GoBack"/>
      <w:bookmarkEnd w:id="0"/>
      <w:r>
        <w:rPr>
          <w:rStyle w:val="Strong"/>
          <w:b w:val="0"/>
        </w:rPr>
        <w:t>Novembe</w:t>
      </w:r>
      <w:r w:rsidR="00DB0B59">
        <w:rPr>
          <w:rStyle w:val="Strong"/>
          <w:b w:val="0"/>
        </w:rPr>
        <w:t>r 20</w:t>
      </w:r>
      <w:r w:rsidR="00573862">
        <w:rPr>
          <w:rStyle w:val="Strong"/>
          <w:b w:val="0"/>
        </w:rPr>
        <w:t>,</w:t>
      </w:r>
      <w:r w:rsidR="00087DD1">
        <w:rPr>
          <w:rStyle w:val="Strong"/>
          <w:b w:val="0"/>
        </w:rPr>
        <w:t xml:space="preserve"> 2015</w:t>
      </w:r>
    </w:p>
    <w:p w14:paraId="545A349C" w14:textId="77777777" w:rsidR="00087DD1" w:rsidRDefault="00087DD1" w:rsidP="00087DD1">
      <w:pPr>
        <w:pStyle w:val="NormalWeb"/>
        <w:contextualSpacing/>
        <w:rPr>
          <w:rStyle w:val="Strong"/>
          <w:sz w:val="26"/>
          <w:szCs w:val="26"/>
        </w:rPr>
      </w:pPr>
    </w:p>
    <w:p w14:paraId="23A12B07" w14:textId="77777777" w:rsidR="0014706D" w:rsidRPr="0014706D" w:rsidRDefault="0014706D" w:rsidP="00087DD1">
      <w:pPr>
        <w:pStyle w:val="NormalWeb"/>
        <w:contextualSpacing/>
        <w:rPr>
          <w:rStyle w:val="Strong"/>
          <w:b w:val="0"/>
          <w:sz w:val="26"/>
          <w:szCs w:val="26"/>
        </w:rPr>
      </w:pPr>
      <w:r w:rsidRPr="0014706D">
        <w:rPr>
          <w:rStyle w:val="Strong"/>
          <w:b w:val="0"/>
          <w:sz w:val="26"/>
          <w:szCs w:val="26"/>
        </w:rPr>
        <w:t xml:space="preserve">FOR IMMEDIATE RELEASE </w:t>
      </w:r>
    </w:p>
    <w:p w14:paraId="78FC63A9" w14:textId="77777777" w:rsidR="0014706D" w:rsidRDefault="0014706D" w:rsidP="00087DD1">
      <w:pPr>
        <w:pStyle w:val="NormalWeb"/>
        <w:contextualSpacing/>
        <w:rPr>
          <w:rStyle w:val="Strong"/>
          <w:sz w:val="26"/>
          <w:szCs w:val="26"/>
        </w:rPr>
      </w:pPr>
    </w:p>
    <w:p w14:paraId="05884C79" w14:textId="77777777" w:rsidR="00087DD1" w:rsidRPr="00087DD1" w:rsidRDefault="00087DD1" w:rsidP="00087DD1">
      <w:pPr>
        <w:pStyle w:val="NormalWeb"/>
        <w:contextualSpacing/>
        <w:rPr>
          <w:rStyle w:val="Strong"/>
          <w:b w:val="0"/>
        </w:rPr>
      </w:pPr>
      <w:r w:rsidRPr="00087DD1">
        <w:rPr>
          <w:rStyle w:val="Strong"/>
          <w:b w:val="0"/>
        </w:rPr>
        <w:t xml:space="preserve">Contact: </w:t>
      </w:r>
      <w:r w:rsidR="0032729E">
        <w:rPr>
          <w:rStyle w:val="Strong"/>
          <w:b w:val="0"/>
        </w:rPr>
        <w:t xml:space="preserve">Diana Caldwell </w:t>
      </w:r>
    </w:p>
    <w:p w14:paraId="58EA7E05" w14:textId="77777777" w:rsidR="00087DD1" w:rsidRPr="00087DD1" w:rsidRDefault="00FC3C6A" w:rsidP="00087DD1">
      <w:pPr>
        <w:pStyle w:val="NormalWeb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Pearl Pathways </w:t>
      </w:r>
    </w:p>
    <w:p w14:paraId="36F16B45" w14:textId="77777777" w:rsidR="00087DD1" w:rsidRDefault="00087DD1" w:rsidP="00087DD1">
      <w:pPr>
        <w:pStyle w:val="NormalWeb"/>
        <w:contextualSpacing/>
        <w:rPr>
          <w:rStyle w:val="Strong"/>
          <w:b w:val="0"/>
        </w:rPr>
      </w:pPr>
      <w:r w:rsidRPr="00087DD1">
        <w:rPr>
          <w:rStyle w:val="Strong"/>
          <w:b w:val="0"/>
        </w:rPr>
        <w:t>Business: (317) 899-9341</w:t>
      </w:r>
    </w:p>
    <w:p w14:paraId="66AD0DA8" w14:textId="77777777" w:rsidR="0014706D" w:rsidRPr="00087DD1" w:rsidRDefault="0014706D" w:rsidP="00087DD1">
      <w:pPr>
        <w:pStyle w:val="NormalWeb"/>
        <w:contextualSpacing/>
        <w:rPr>
          <w:rStyle w:val="Strong"/>
          <w:b w:val="0"/>
        </w:rPr>
      </w:pPr>
      <w:r>
        <w:rPr>
          <w:rStyle w:val="Strong"/>
          <w:b w:val="0"/>
        </w:rPr>
        <w:t>Cell: (317) 490-0511</w:t>
      </w:r>
    </w:p>
    <w:p w14:paraId="17F1CCD6" w14:textId="77777777" w:rsidR="00087DD1" w:rsidRPr="00087DD1" w:rsidRDefault="00AC0D2C" w:rsidP="00087DD1">
      <w:pPr>
        <w:pStyle w:val="NormalWeb"/>
        <w:contextualSpacing/>
        <w:rPr>
          <w:rStyle w:val="Strong"/>
        </w:rPr>
      </w:pPr>
      <w:hyperlink r:id="rId9" w:history="1">
        <w:r w:rsidR="00FC3C6A" w:rsidRPr="00F2042F">
          <w:rPr>
            <w:rStyle w:val="Hyperlink"/>
          </w:rPr>
          <w:t>contact@pearlpathways.com</w:t>
        </w:r>
      </w:hyperlink>
      <w:r w:rsidR="00087DD1" w:rsidRPr="00087DD1">
        <w:rPr>
          <w:rStyle w:val="Strong"/>
        </w:rPr>
        <w:tab/>
      </w:r>
    </w:p>
    <w:p w14:paraId="324BE950" w14:textId="77777777" w:rsidR="00087DD1" w:rsidRPr="00087DD1" w:rsidRDefault="00AC0D2C" w:rsidP="00087DD1">
      <w:pPr>
        <w:pStyle w:val="NormalWeb"/>
        <w:contextualSpacing/>
        <w:rPr>
          <w:rStyle w:val="Strong"/>
        </w:rPr>
      </w:pPr>
      <w:hyperlink r:id="rId10" w:history="1">
        <w:r w:rsidR="00FC3C6A" w:rsidRPr="00F2042F">
          <w:rPr>
            <w:rStyle w:val="Hyperlink"/>
          </w:rPr>
          <w:t>www.pearlpathways.com</w:t>
        </w:r>
      </w:hyperlink>
    </w:p>
    <w:p w14:paraId="2542650D" w14:textId="77777777" w:rsidR="00087DD1" w:rsidRDefault="00087DD1" w:rsidP="0042253E">
      <w:pPr>
        <w:pStyle w:val="NormalWeb"/>
        <w:contextualSpacing/>
        <w:rPr>
          <w:rStyle w:val="Strong"/>
          <w:sz w:val="26"/>
          <w:szCs w:val="26"/>
        </w:rPr>
      </w:pPr>
    </w:p>
    <w:p w14:paraId="7F2B6608" w14:textId="77777777" w:rsidR="0042253E" w:rsidRDefault="0042253E" w:rsidP="00AF79EE">
      <w:pPr>
        <w:pStyle w:val="NormalWeb"/>
        <w:contextualSpacing/>
        <w:jc w:val="center"/>
        <w:rPr>
          <w:rStyle w:val="Strong"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1E90A40" wp14:editId="2F98E2E8">
            <wp:extent cx="3822700" cy="1577274"/>
            <wp:effectExtent l="0" t="0" r="0" b="0"/>
            <wp:docPr id="1" name="Picture 1" descr="Macintosh HD:Users:emily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ily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5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3798" w14:textId="77777777" w:rsidR="0042253E" w:rsidRDefault="0042253E" w:rsidP="00AF79EE">
      <w:pPr>
        <w:pStyle w:val="NormalWeb"/>
        <w:contextualSpacing/>
        <w:jc w:val="center"/>
        <w:rPr>
          <w:rStyle w:val="Strong"/>
          <w:sz w:val="26"/>
          <w:szCs w:val="26"/>
        </w:rPr>
      </w:pPr>
    </w:p>
    <w:p w14:paraId="06BF9146" w14:textId="304D1CC1" w:rsidR="009D2517" w:rsidRDefault="009851D8" w:rsidP="00FC3C6A">
      <w:pPr>
        <w:pStyle w:val="NormalWeb"/>
        <w:contextualSpacing/>
        <w:jc w:val="center"/>
        <w:rPr>
          <w:rStyle w:val="Strong"/>
          <w:sz w:val="30"/>
          <w:szCs w:val="30"/>
        </w:rPr>
      </w:pPr>
      <w:r w:rsidRPr="00087DD1">
        <w:rPr>
          <w:rStyle w:val="Strong"/>
          <w:sz w:val="30"/>
          <w:szCs w:val="30"/>
        </w:rPr>
        <w:t xml:space="preserve">Pearl </w:t>
      </w:r>
      <w:r w:rsidR="00FC3C6A">
        <w:rPr>
          <w:rStyle w:val="Strong"/>
          <w:sz w:val="30"/>
          <w:szCs w:val="30"/>
        </w:rPr>
        <w:t xml:space="preserve">Pathways </w:t>
      </w:r>
      <w:r w:rsidR="00573862">
        <w:rPr>
          <w:rStyle w:val="Strong"/>
          <w:sz w:val="30"/>
          <w:szCs w:val="30"/>
        </w:rPr>
        <w:t>opens branch in Texas</w:t>
      </w:r>
    </w:p>
    <w:p w14:paraId="4B129765" w14:textId="77777777" w:rsidR="00087DD1" w:rsidRPr="00087DD1" w:rsidRDefault="00087DD1" w:rsidP="008926B5">
      <w:pPr>
        <w:pStyle w:val="NormalWeb"/>
        <w:contextualSpacing/>
        <w:rPr>
          <w:rStyle w:val="Strong"/>
          <w:b w:val="0"/>
          <w:i/>
        </w:rPr>
      </w:pPr>
    </w:p>
    <w:p w14:paraId="2346E2C6" w14:textId="4537F597" w:rsidR="00FA5C76" w:rsidRDefault="00087DD1" w:rsidP="00FC3C6A">
      <w:pPr>
        <w:pStyle w:val="NormalWeb"/>
      </w:pPr>
      <w:r>
        <w:t>IND</w:t>
      </w:r>
      <w:r w:rsidR="00561AAC">
        <w:t xml:space="preserve">IANAPOLIS, INDIANA – </w:t>
      </w:r>
      <w:r w:rsidR="00BD7340">
        <w:t>November</w:t>
      </w:r>
      <w:r w:rsidR="00DB0B59">
        <w:t xml:space="preserve"> 20,</w:t>
      </w:r>
      <w:r>
        <w:t xml:space="preserve"> 2015</w:t>
      </w:r>
      <w:r w:rsidR="00CE197D">
        <w:t xml:space="preserve"> </w:t>
      </w:r>
      <w:r w:rsidR="00AF79EE" w:rsidRPr="00CE197D">
        <w:t>—</w:t>
      </w:r>
      <w:r>
        <w:t xml:space="preserve"> </w:t>
      </w:r>
      <w:r w:rsidR="00FC3C6A">
        <w:t>Pearl Pathways</w:t>
      </w:r>
      <w:r w:rsidR="00B834C5">
        <w:t xml:space="preserve">, </w:t>
      </w:r>
      <w:r w:rsidR="00B834C5" w:rsidRPr="00CD75C9">
        <w:t>a comprehensive life science product development services company</w:t>
      </w:r>
      <w:r w:rsidR="00B834C5">
        <w:t xml:space="preserve"> with consultant experts in global regulatory filings, quality compliance standards, and clinical </w:t>
      </w:r>
      <w:r w:rsidR="00D15B1B">
        <w:t xml:space="preserve">trials </w:t>
      </w:r>
      <w:r w:rsidR="009F22BB">
        <w:t>is excited to announce its</w:t>
      </w:r>
      <w:r w:rsidR="00B02427">
        <w:t xml:space="preserve"> </w:t>
      </w:r>
      <w:r w:rsidR="0042253E">
        <w:t xml:space="preserve">growth and </w:t>
      </w:r>
      <w:r w:rsidR="00573862">
        <w:t xml:space="preserve">expansion </w:t>
      </w:r>
      <w:r w:rsidR="0042253E">
        <w:t>into</w:t>
      </w:r>
      <w:r w:rsidR="00573862">
        <w:t xml:space="preserve"> a </w:t>
      </w:r>
      <w:r w:rsidR="0042253E">
        <w:t>second</w:t>
      </w:r>
      <w:r w:rsidR="00573862">
        <w:t xml:space="preserve"> location in </w:t>
      </w:r>
      <w:r w:rsidR="009F22BB">
        <w:t>College Station, Texas</w:t>
      </w:r>
      <w:r w:rsidR="00573862">
        <w:t xml:space="preserve">. </w:t>
      </w:r>
    </w:p>
    <w:p w14:paraId="71767AAD" w14:textId="2A287B66" w:rsidR="0042253E" w:rsidRDefault="009F22BB" w:rsidP="00FC3C6A">
      <w:pPr>
        <w:pStyle w:val="NormalWeb"/>
      </w:pPr>
      <w:r>
        <w:t xml:space="preserve">Celebrating five years in business this year, </w:t>
      </w:r>
      <w:r w:rsidR="0042253E">
        <w:t>Pearl Pathways is</w:t>
      </w:r>
      <w:r>
        <w:t xml:space="preserve"> poised to expand into other geographies. </w:t>
      </w:r>
      <w:r w:rsidR="0042253E">
        <w:t>Pearl Pathways</w:t>
      </w:r>
      <w:r>
        <w:t xml:space="preserve">’ corporate headquarters will remain in </w:t>
      </w:r>
      <w:r w:rsidR="0042253E">
        <w:t>Indianapolis; however</w:t>
      </w:r>
      <w:r>
        <w:t>, opening another office will</w:t>
      </w:r>
      <w:r w:rsidR="0042253E">
        <w:t xml:space="preserve"> provide greater accessibility and opportunities for clients.</w:t>
      </w:r>
    </w:p>
    <w:p w14:paraId="694D3A41" w14:textId="4C13B531" w:rsidR="00573862" w:rsidRDefault="00CD6259" w:rsidP="00FC3C6A">
      <w:pPr>
        <w:pStyle w:val="NormalWeb"/>
      </w:pPr>
      <w:r>
        <w:t>The new office will be a part</w:t>
      </w:r>
      <w:r w:rsidR="00DB0B59">
        <w:t xml:space="preserve"> of</w:t>
      </w:r>
      <w:r>
        <w:t xml:space="preserve"> </w:t>
      </w:r>
      <w:hyperlink r:id="rId12" w:history="1">
        <w:r w:rsidRPr="00D4441E">
          <w:rPr>
            <w:rStyle w:val="Hyperlink"/>
          </w:rPr>
          <w:t>The Garage</w:t>
        </w:r>
      </w:hyperlink>
      <w:r>
        <w:t>,</w:t>
      </w:r>
      <w:r w:rsidR="0042253E">
        <w:t xml:space="preserve"> located within the </w:t>
      </w:r>
      <w:hyperlink r:id="rId13" w:history="1">
        <w:r w:rsidR="0042253E" w:rsidRPr="00D4441E">
          <w:rPr>
            <w:rStyle w:val="Hyperlink"/>
          </w:rPr>
          <w:t>Texas A&amp;M Institute for Preclinical Studies (TIPS) building</w:t>
        </w:r>
      </w:hyperlink>
      <w:r w:rsidR="0042253E">
        <w:t xml:space="preserve">, in College Station, Texas. </w:t>
      </w:r>
      <w:r>
        <w:t xml:space="preserve">The Garage </w:t>
      </w:r>
      <w:r w:rsidR="00B834C5">
        <w:t>is a</w:t>
      </w:r>
      <w:r>
        <w:t xml:space="preserve"> </w:t>
      </w:r>
      <w:r w:rsidR="00B834C5">
        <w:t>startup</w:t>
      </w:r>
      <w:r w:rsidR="009F22BB">
        <w:t xml:space="preserve"> focused </w:t>
      </w:r>
      <w:r>
        <w:t>open space for innovation and collaboration, providing a creative</w:t>
      </w:r>
      <w:r w:rsidR="00DB0B59">
        <w:t>, soft landing</w:t>
      </w:r>
      <w:r>
        <w:t xml:space="preserve"> environment to</w:t>
      </w:r>
      <w:r w:rsidR="00B834C5">
        <w:t xml:space="preserve"> high tech</w:t>
      </w:r>
      <w:r>
        <w:t xml:space="preserve"> companies in the Research Valley</w:t>
      </w:r>
      <w:r w:rsidR="00DB0B59">
        <w:t>, Texas</w:t>
      </w:r>
      <w:r>
        <w:t xml:space="preserve">. The Garage is supported through the relationship of the </w:t>
      </w:r>
      <w:hyperlink r:id="rId14" w:history="1">
        <w:r w:rsidR="00DB0B59" w:rsidRPr="00826E85">
          <w:t xml:space="preserve">Research Valley Partnership and its </w:t>
        </w:r>
        <w:r w:rsidRPr="00826E85">
          <w:t>Research Valley Innovation Center</w:t>
        </w:r>
      </w:hyperlink>
      <w:r w:rsidR="00DB0B59">
        <w:t xml:space="preserve"> in collaboration with Texas A&amp;M University’s Office for the Vice President of Research.</w:t>
      </w:r>
    </w:p>
    <w:p w14:paraId="52C0AFBF" w14:textId="59D5025C" w:rsidR="00573862" w:rsidRDefault="00CD6259" w:rsidP="00FC3C6A">
      <w:pPr>
        <w:pStyle w:val="NormalWeb"/>
      </w:pPr>
      <w:r w:rsidRPr="00CD6259">
        <w:t xml:space="preserve">Diana Caldwell, President and CEO of Pearl Pathways, </w:t>
      </w:r>
      <w:r w:rsidR="009F22BB">
        <w:t>shares</w:t>
      </w:r>
      <w:r w:rsidR="00BD7340">
        <w:t xml:space="preserve"> “Texas is a perfect state for Pearl Pathways’ growth</w:t>
      </w:r>
      <w:r w:rsidR="009F22BB">
        <w:t>,</w:t>
      </w:r>
      <w:r w:rsidR="00BD7340">
        <w:t xml:space="preserve"> and we are excited to be a part of the state’s </w:t>
      </w:r>
      <w:r w:rsidR="009F22BB">
        <w:t>grow</w:t>
      </w:r>
      <w:r w:rsidR="00B834C5">
        <w:t xml:space="preserve">ing life science community.  </w:t>
      </w:r>
      <w:r w:rsidR="00B834C5">
        <w:lastRenderedPageBreak/>
        <w:t>There is great talent, innovation, and available public a</w:t>
      </w:r>
      <w:r w:rsidR="00495D12">
        <w:t>nd private capital in Texas</w:t>
      </w:r>
      <w:r w:rsidR="00BD7340">
        <w:t xml:space="preserve">. The Research Valley Partnership </w:t>
      </w:r>
      <w:r w:rsidR="00B834C5">
        <w:t>is</w:t>
      </w:r>
      <w:r w:rsidR="00BD7340">
        <w:t xml:space="preserve"> </w:t>
      </w:r>
      <w:r w:rsidR="00495D12">
        <w:t xml:space="preserve">promoting </w:t>
      </w:r>
      <w:r w:rsidR="00D926C9">
        <w:t xml:space="preserve">unique, world-class </w:t>
      </w:r>
      <w:proofErr w:type="spellStart"/>
      <w:r w:rsidR="00D926C9">
        <w:t>cGLP</w:t>
      </w:r>
      <w:proofErr w:type="spellEnd"/>
      <w:r w:rsidR="00D926C9">
        <w:t xml:space="preserve"> and </w:t>
      </w:r>
      <w:proofErr w:type="spellStart"/>
      <w:r w:rsidR="00D926C9">
        <w:t>cGMP</w:t>
      </w:r>
      <w:proofErr w:type="spellEnd"/>
      <w:r w:rsidR="00D926C9">
        <w:t xml:space="preserve"> </w:t>
      </w:r>
      <w:r w:rsidR="00B834C5">
        <w:t>infrastructure and capabilities</w:t>
      </w:r>
      <w:r w:rsidR="00495D12">
        <w:t xml:space="preserve"> in Bryan-College Station</w:t>
      </w:r>
      <w:r w:rsidR="00B834C5">
        <w:t xml:space="preserve"> to support startup life science medical device and biopharma companies</w:t>
      </w:r>
      <w:r w:rsidR="00D6473E">
        <w:t>,</w:t>
      </w:r>
      <w:r w:rsidR="00B834C5">
        <w:t xml:space="preserve"> which is a </w:t>
      </w:r>
      <w:r w:rsidR="00D6473E">
        <w:t xml:space="preserve">core client segment for Pearl. </w:t>
      </w:r>
      <w:r w:rsidR="00B834C5">
        <w:t xml:space="preserve">Further, </w:t>
      </w:r>
      <w:r w:rsidR="00E0613D">
        <w:t>the R</w:t>
      </w:r>
      <w:r w:rsidR="00495D12">
        <w:t>esearch Valley is s</w:t>
      </w:r>
      <w:r w:rsidR="00D6473E">
        <w:t xml:space="preserve">trategically located in Texas. </w:t>
      </w:r>
      <w:r w:rsidR="00495D12">
        <w:t xml:space="preserve">The Research Valley is geographically connected to Houston’s Texas Medical Center, </w:t>
      </w:r>
      <w:r w:rsidR="00B834C5">
        <w:t>the world’s largest medical center</w:t>
      </w:r>
      <w:r w:rsidR="00495D12">
        <w:t>, and Austin, the State capital and a hub of innovation and emerging biotech</w:t>
      </w:r>
      <w:r w:rsidR="00B834C5">
        <w:t>.</w:t>
      </w:r>
      <w:r w:rsidR="00BD7340">
        <w:t xml:space="preserve">” </w:t>
      </w:r>
    </w:p>
    <w:p w14:paraId="673C323D" w14:textId="2FD70EB6" w:rsidR="008D358C" w:rsidRDefault="00826E85" w:rsidP="00FC3C6A">
      <w:pPr>
        <w:pStyle w:val="NormalWeb"/>
      </w:pPr>
      <w:r>
        <w:t>“For our</w:t>
      </w:r>
      <w:r w:rsidR="00495D12">
        <w:t xml:space="preserve"> life science companies</w:t>
      </w:r>
      <w:r w:rsidR="00D2390C">
        <w:t>, having</w:t>
      </w:r>
      <w:r w:rsidR="00B834C5">
        <w:t xml:space="preserve"> experience</w:t>
      </w:r>
      <w:r w:rsidR="00A53EBA">
        <w:t>d</w:t>
      </w:r>
      <w:r w:rsidR="00B834C5">
        <w:t xml:space="preserve"> professional consulting</w:t>
      </w:r>
      <w:r w:rsidR="00D2390C">
        <w:t xml:space="preserve"> expertise available to help navigate regulatory</w:t>
      </w:r>
      <w:r w:rsidR="00B834C5">
        <w:t xml:space="preserve"> hurdles, quality</w:t>
      </w:r>
      <w:r w:rsidR="00D2390C">
        <w:t xml:space="preserve"> compliance</w:t>
      </w:r>
      <w:r w:rsidR="00B834C5">
        <w:t xml:space="preserve"> standards, and clinical trials</w:t>
      </w:r>
      <w:r w:rsidR="00D2390C">
        <w:t xml:space="preserve"> </w:t>
      </w:r>
      <w:proofErr w:type="gramStart"/>
      <w:r w:rsidR="00D2390C">
        <w:t>is</w:t>
      </w:r>
      <w:proofErr w:type="gramEnd"/>
      <w:r w:rsidR="00D2390C">
        <w:t xml:space="preserve"> huge. Pearl Pathways</w:t>
      </w:r>
      <w:r w:rsidR="00B834C5">
        <w:t>’ ser</w:t>
      </w:r>
      <w:r w:rsidR="00495D12">
        <w:t>vices are needed not just in the Research Valley, but</w:t>
      </w:r>
      <w:r w:rsidR="00B834C5">
        <w:t xml:space="preserve"> across Texas</w:t>
      </w:r>
      <w:r w:rsidR="00D6473E">
        <w:t xml:space="preserve">. </w:t>
      </w:r>
      <w:r w:rsidR="00495D12">
        <w:t xml:space="preserve">We are pleased </w:t>
      </w:r>
      <w:r w:rsidR="001F3F6E">
        <w:t>to welcome</w:t>
      </w:r>
      <w:r w:rsidR="00A53EBA">
        <w:t xml:space="preserve"> Pearl Pathways to the Res</w:t>
      </w:r>
      <w:r>
        <w:t xml:space="preserve">earch Valley, </w:t>
      </w:r>
      <w:r w:rsidR="00A53EBA">
        <w:t>Texas</w:t>
      </w:r>
      <w:r w:rsidR="001F3F6E">
        <w:t xml:space="preserve"> through the es</w:t>
      </w:r>
      <w:r w:rsidR="00A53EBA">
        <w:t>tablishment of a branch office</w:t>
      </w:r>
      <w:r w:rsidR="001F3F6E">
        <w:t xml:space="preserve"> in College Station</w:t>
      </w:r>
      <w:r w:rsidR="00A53EBA">
        <w:t xml:space="preserve"> </w:t>
      </w:r>
      <w:r w:rsidR="008926B5">
        <w:t>” state</w:t>
      </w:r>
      <w:r w:rsidR="008D358C">
        <w:t>s</w:t>
      </w:r>
      <w:r w:rsidR="008926B5">
        <w:t xml:space="preserve"> Todd </w:t>
      </w:r>
      <w:r w:rsidR="001F3F6E">
        <w:t xml:space="preserve">E. McDaniel, </w:t>
      </w:r>
      <w:proofErr w:type="spellStart"/>
      <w:r w:rsidR="001F3F6E">
        <w:t>CEcD</w:t>
      </w:r>
      <w:proofErr w:type="spellEnd"/>
      <w:r w:rsidR="001F3F6E">
        <w:t>, President</w:t>
      </w:r>
      <w:r>
        <w:t xml:space="preserve"> and </w:t>
      </w:r>
      <w:r w:rsidR="001F3F6E">
        <w:t xml:space="preserve">CEO </w:t>
      </w:r>
      <w:r w:rsidR="008926B5">
        <w:t>of The Research Valley Partnership.</w:t>
      </w:r>
    </w:p>
    <w:p w14:paraId="35862D44" w14:textId="77834E2F" w:rsidR="00D6473E" w:rsidRDefault="00D6473E" w:rsidP="00D6473E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###</w:t>
      </w:r>
    </w:p>
    <w:p w14:paraId="23A87B2C" w14:textId="5D52B5FA" w:rsidR="0027570E" w:rsidRDefault="0027570E" w:rsidP="0027570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About The Research Valley Partnership</w:t>
      </w:r>
      <w:r w:rsidR="001F3F6E">
        <w:rPr>
          <w:rFonts w:ascii="Times New Roman" w:hAnsi="Times New Roman" w:cs="Times New Roman"/>
          <w:color w:val="auto"/>
          <w:sz w:val="24"/>
          <w:szCs w:val="24"/>
        </w:rPr>
        <w:t xml:space="preserve"> (RVP) and The Research Valley Innovation Center (RVIC)</w:t>
      </w:r>
    </w:p>
    <w:p w14:paraId="4AACF68F" w14:textId="3DF297B1" w:rsidR="001F3F6E" w:rsidRDefault="001F3F6E" w:rsidP="0027570E">
      <w:pPr>
        <w:pStyle w:val="NormalWeb"/>
      </w:pPr>
      <w:r>
        <w:rPr>
          <w:b/>
          <w:i/>
        </w:rPr>
        <w:t xml:space="preserve">The RVP </w:t>
      </w:r>
      <w:r w:rsidR="0027570E">
        <w:t xml:space="preserve">serves as the catalyst of economic development in the Bryan and College Station region, connecting community, university and industry, and building upon the foundation of the Texas A&amp;M’s global expertise in engineering, agriculture, animal </w:t>
      </w:r>
      <w:r>
        <w:t>health, energy and biosciences.  The RVP helps launch, expand and attract companies through its planning, services and support.</w:t>
      </w:r>
    </w:p>
    <w:p w14:paraId="6A056EB2" w14:textId="77777777" w:rsidR="003356E1" w:rsidRDefault="001F3F6E" w:rsidP="003356E1">
      <w:pPr>
        <w:pStyle w:val="NormalWeb"/>
        <w:spacing w:line="240" w:lineRule="atLeast"/>
      </w:pPr>
      <w:r>
        <w:rPr>
          <w:b/>
          <w:i/>
        </w:rPr>
        <w:t>The RVIC</w:t>
      </w:r>
      <w:r w:rsidR="0027570E">
        <w:t xml:space="preserve"> is a nonprofit 501c(3) corporation </w:t>
      </w:r>
      <w:r>
        <w:t xml:space="preserve">created by the RVP </w:t>
      </w:r>
      <w:r w:rsidR="0027570E">
        <w:t>for the advancement of science, education, e</w:t>
      </w:r>
      <w:r>
        <w:t>ntrepreneurship and innovation.  The RVIC is an incubator/accelerator service provider helping early stage technology companies with priority focus in the Life Sciences and Clean Tech/Energy.</w:t>
      </w:r>
    </w:p>
    <w:p w14:paraId="692C9E4F" w14:textId="6D748498" w:rsidR="0027570E" w:rsidRDefault="0027570E" w:rsidP="003356E1">
      <w:pPr>
        <w:pStyle w:val="NormalWeb"/>
        <w:spacing w:line="240" w:lineRule="atLeast"/>
      </w:pPr>
      <w:r>
        <w:t xml:space="preserve">Visit our website at </w:t>
      </w:r>
      <w:hyperlink r:id="rId15" w:history="1">
        <w:r w:rsidRPr="005600C4">
          <w:rPr>
            <w:rStyle w:val="Hyperlink"/>
          </w:rPr>
          <w:t>www.researchvalley.org</w:t>
        </w:r>
      </w:hyperlink>
      <w:r>
        <w:t>, or call us at (979) 260 -1755.</w:t>
      </w:r>
    </w:p>
    <w:p w14:paraId="10194C06" w14:textId="77777777" w:rsidR="00D6473E" w:rsidRDefault="00D6473E" w:rsidP="003356E1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230DF3" w14:textId="77777777" w:rsidR="00FC3C6A" w:rsidRDefault="00FC3C6A" w:rsidP="003356E1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About Pearl Pathways</w:t>
      </w:r>
    </w:p>
    <w:p w14:paraId="0E23DAA9" w14:textId="77777777" w:rsidR="003356E1" w:rsidRDefault="003356E1" w:rsidP="00CD75C9">
      <w:pPr>
        <w:rPr>
          <w:rFonts w:ascii="Times New Roman" w:hAnsi="Times New Roman" w:cs="Times New Roman"/>
          <w:sz w:val="24"/>
          <w:szCs w:val="24"/>
        </w:rPr>
      </w:pPr>
    </w:p>
    <w:p w14:paraId="27F97BE6" w14:textId="77777777" w:rsidR="00CD75C9" w:rsidRPr="00CD75C9" w:rsidRDefault="00CD75C9" w:rsidP="00CD75C9">
      <w:pPr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comprehensive life science product development services company. Our experienced team is obsessed with expediting life science product development regulatory pathways. We have three business units to serve you: </w:t>
      </w:r>
    </w:p>
    <w:p w14:paraId="2912FD66" w14:textId="77777777" w:rsidR="00CD75C9" w:rsidRPr="00CD75C9" w:rsidRDefault="00CD75C9" w:rsidP="00CD75C9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IRB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full service commercial Independent Review Board that provides human research IRB reviews, IRB exemptions and waivers, and also offers support for research protocol/ICF medical writing, site assessments, and monitoring services.  </w:t>
      </w:r>
    </w:p>
    <w:p w14:paraId="588FF989" w14:textId="77777777" w:rsidR="00CD75C9" w:rsidRPr="00CD75C9" w:rsidRDefault="00CD75C9" w:rsidP="00CD75C9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 xml:space="preserve">Pearl </w:t>
      </w:r>
      <w:proofErr w:type="spellStart"/>
      <w:r w:rsidRPr="00CD75C9">
        <w:rPr>
          <w:rFonts w:ascii="Times New Roman" w:hAnsi="Times New Roman" w:cs="Times New Roman"/>
          <w:b/>
          <w:i/>
          <w:sz w:val="24"/>
          <w:szCs w:val="24"/>
        </w:rPr>
        <w:t>ReGXP</w:t>
      </w:r>
      <w:proofErr w:type="spellEnd"/>
      <w:r w:rsidRPr="00CD75C9">
        <w:rPr>
          <w:rFonts w:ascii="Times New Roman" w:hAnsi="Times New Roman" w:cs="Times New Roman"/>
          <w:sz w:val="24"/>
          <w:szCs w:val="24"/>
        </w:rPr>
        <w:t xml:space="preserve"> is a regulatory and quality compliance consulting practice that provides regulatory filing guidance, conducts global health authority negotiations, develops/improves quality systems, and delivers GMP/GLP/GCP auditing services.   </w:t>
      </w:r>
    </w:p>
    <w:p w14:paraId="2664E18D" w14:textId="77777777" w:rsidR="00CD75C9" w:rsidRPr="00CD75C9" w:rsidRDefault="00CD75C9" w:rsidP="00CD75C9">
      <w:pPr>
        <w:ind w:left="720"/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IDEAS</w:t>
      </w:r>
      <w:r w:rsidRPr="00CD75C9">
        <w:rPr>
          <w:rFonts w:ascii="Times New Roman" w:hAnsi="Times New Roman" w:cs="Times New Roman"/>
          <w:sz w:val="24"/>
          <w:szCs w:val="24"/>
        </w:rPr>
        <w:t xml:space="preserve"> provides strategic product development assistance, third party vendor selection and management strategies, due diligence services, and sales and marketing services for drug, biologic and device companies.</w:t>
      </w:r>
    </w:p>
    <w:p w14:paraId="7BFE9D64" w14:textId="570B7CE3" w:rsidR="005555B0" w:rsidRPr="003356E1" w:rsidRDefault="00CD75C9" w:rsidP="003356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sz w:val="24"/>
          <w:szCs w:val="24"/>
        </w:rPr>
        <w:t xml:space="preserve">To learn more, please visit us at </w:t>
      </w:r>
      <w:hyperlink r:id="rId16" w:history="1">
        <w:r w:rsidR="00FC3C6A" w:rsidRPr="00F2042F">
          <w:rPr>
            <w:rStyle w:val="Hyperlink"/>
            <w:rFonts w:ascii="Times New Roman" w:hAnsi="Times New Roman" w:cs="Times New Roman"/>
            <w:sz w:val="24"/>
            <w:szCs w:val="24"/>
          </w:rPr>
          <w:t>www.pearlpathways.com</w:t>
        </w:r>
      </w:hyperlink>
      <w:r>
        <w:rPr>
          <w:rFonts w:ascii="Times New Roman" w:hAnsi="Times New Roman" w:cs="Times New Roman"/>
          <w:color w:val="1420F8"/>
          <w:sz w:val="24"/>
          <w:szCs w:val="24"/>
        </w:rPr>
        <w:t>,</w:t>
      </w:r>
      <w:r w:rsidR="00FC3C6A">
        <w:rPr>
          <w:rFonts w:ascii="Times New Roman" w:hAnsi="Times New Roman" w:cs="Times New Roman"/>
          <w:sz w:val="24"/>
          <w:szCs w:val="24"/>
        </w:rPr>
        <w:t xml:space="preserve"> call us at (317) 899 -</w:t>
      </w:r>
      <w:r w:rsidRPr="00CD75C9">
        <w:rPr>
          <w:rFonts w:ascii="Times New Roman" w:hAnsi="Times New Roman" w:cs="Times New Roman"/>
          <w:sz w:val="24"/>
          <w:szCs w:val="24"/>
        </w:rPr>
        <w:t xml:space="preserve">9341, or email </w:t>
      </w:r>
      <w:r w:rsidR="00FC3C6A">
        <w:rPr>
          <w:rFonts w:ascii="Times New Roman" w:hAnsi="Times New Roman" w:cs="Times New Roman"/>
          <w:color w:val="0000FF"/>
          <w:sz w:val="24"/>
          <w:szCs w:val="24"/>
          <w:u w:val="single"/>
        </w:rPr>
        <w:t>contact@pearlpathways</w:t>
      </w:r>
      <w:r w:rsidRPr="00CD75C9">
        <w:rPr>
          <w:rFonts w:ascii="Times New Roman" w:hAnsi="Times New Roman" w:cs="Times New Roman"/>
          <w:color w:val="0000FF"/>
          <w:sz w:val="24"/>
          <w:szCs w:val="24"/>
          <w:u w:val="single"/>
        </w:rPr>
        <w:t>.com</w:t>
      </w:r>
      <w:r w:rsidRPr="00CD75C9">
        <w:rPr>
          <w:rFonts w:ascii="Times New Roman" w:hAnsi="Times New Roman" w:cs="Times New Roman"/>
          <w:sz w:val="24"/>
          <w:szCs w:val="24"/>
        </w:rPr>
        <w:t xml:space="preserve">. Pearl </w:t>
      </w:r>
      <w:r w:rsidR="00FC3C6A">
        <w:rPr>
          <w:rFonts w:ascii="Times New Roman" w:hAnsi="Times New Roman" w:cs="Times New Roman"/>
          <w:sz w:val="24"/>
          <w:szCs w:val="24"/>
        </w:rPr>
        <w:t>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located in Indianapolis, Indiana, and is</w:t>
      </w:r>
      <w:r w:rsidR="00FC3C6A">
        <w:rPr>
          <w:rFonts w:ascii="Times New Roman" w:hAnsi="Times New Roman" w:cs="Times New Roman"/>
          <w:sz w:val="24"/>
          <w:szCs w:val="24"/>
        </w:rPr>
        <w:t xml:space="preserve"> </w:t>
      </w:r>
      <w:r w:rsidR="00FC3C6A" w:rsidRPr="00471E03">
        <w:rPr>
          <w:rFonts w:ascii="Times New Roman" w:hAnsi="Times New Roman" w:cs="Times New Roman"/>
          <w:sz w:val="24"/>
          <w:szCs w:val="24"/>
        </w:rPr>
        <w:t>AAHRPP accredited and</w:t>
      </w:r>
      <w:r w:rsidRPr="00471E03">
        <w:rPr>
          <w:rFonts w:ascii="Times New Roman" w:hAnsi="Times New Roman" w:cs="Times New Roman"/>
          <w:sz w:val="24"/>
          <w:szCs w:val="24"/>
        </w:rPr>
        <w:t xml:space="preserve"> </w:t>
      </w:r>
      <w:r w:rsidRPr="00CD75C9">
        <w:rPr>
          <w:rFonts w:ascii="Times New Roman" w:hAnsi="Times New Roman" w:cs="Times New Roman"/>
          <w:sz w:val="24"/>
          <w:szCs w:val="24"/>
        </w:rPr>
        <w:t xml:space="preserve">a WBENC certified woman owned business. For media inquiries, contact Diana Caldwell at </w:t>
      </w:r>
      <w:r w:rsidR="00FC3C6A">
        <w:rPr>
          <w:rFonts w:ascii="Times New Roman" w:hAnsi="Times New Roman" w:cs="Times New Roman"/>
          <w:color w:val="0000FF"/>
          <w:sz w:val="24"/>
          <w:szCs w:val="24"/>
          <w:u w:val="single"/>
        </w:rPr>
        <w:t>dcaldwell@pearlpathways</w:t>
      </w:r>
      <w:r w:rsidRPr="00CD75C9">
        <w:rPr>
          <w:rFonts w:ascii="Times New Roman" w:hAnsi="Times New Roman" w:cs="Times New Roman"/>
          <w:color w:val="0000FF"/>
          <w:sz w:val="24"/>
          <w:szCs w:val="24"/>
          <w:u w:val="single"/>
        </w:rPr>
        <w:t>.com</w:t>
      </w:r>
      <w:r w:rsidRPr="00CD75C9">
        <w:rPr>
          <w:rFonts w:ascii="Times New Roman" w:hAnsi="Times New Roman" w:cs="Times New Roman"/>
          <w:sz w:val="24"/>
          <w:szCs w:val="24"/>
        </w:rPr>
        <w:t>.</w:t>
      </w:r>
    </w:p>
    <w:sectPr w:rsidR="005555B0" w:rsidRPr="003356E1" w:rsidSect="00F93CB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81D83" w14:textId="77777777" w:rsidR="00D6473E" w:rsidRDefault="00D6473E" w:rsidP="00BE6A50">
      <w:pPr>
        <w:spacing w:after="0" w:line="240" w:lineRule="auto"/>
      </w:pPr>
      <w:r>
        <w:separator/>
      </w:r>
    </w:p>
  </w:endnote>
  <w:endnote w:type="continuationSeparator" w:id="0">
    <w:p w14:paraId="3DA66757" w14:textId="77777777" w:rsidR="00D6473E" w:rsidRDefault="00D6473E" w:rsidP="00BE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ill Sans MT Ext Condensed Bold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C2C6F" w14:textId="77777777" w:rsidR="00D6473E" w:rsidRPr="00870CD7" w:rsidRDefault="00D6473E" w:rsidP="00FC3C6A">
    <w:pPr>
      <w:pStyle w:val="ReturnAddress"/>
      <w:framePr w:w="0" w:hRule="auto" w:hSpace="0" w:vSpace="0" w:wrap="auto" w:vAnchor="margin" w:hAnchor="text" w:xAlign="left" w:yAlign="inline"/>
      <w:pBdr>
        <w:top w:val="single" w:sz="4" w:space="1" w:color="auto"/>
      </w:pBdr>
      <w:rPr>
        <w:rFonts w:ascii="Cambria" w:hAnsi="Cambria"/>
        <w:szCs w:val="14"/>
      </w:rPr>
    </w:pPr>
    <w:r>
      <w:rPr>
        <w:rFonts w:ascii="Cambria" w:hAnsi="Cambria"/>
        <w:szCs w:val="14"/>
      </w:rPr>
      <w:t>29 E. McCarty Street, Suite 100</w:t>
    </w:r>
    <w:r w:rsidRPr="00870CD7">
      <w:rPr>
        <w:rFonts w:ascii="Cambria" w:hAnsi="Cambria"/>
        <w:szCs w:val="14"/>
      </w:rPr>
      <w:t xml:space="preserve">• Indianapolis, IN </w:t>
    </w:r>
    <w:r w:rsidRPr="00870CD7">
      <w:rPr>
        <w:rFonts w:ascii="Cambria" w:hAnsi="Cambria"/>
        <w:noProof/>
        <w:szCs w:val="14"/>
      </w:rPr>
      <w:t xml:space="preserve">• </w:t>
    </w:r>
    <w:r>
      <w:rPr>
        <w:rFonts w:ascii="Cambria" w:hAnsi="Cambria"/>
        <w:szCs w:val="14"/>
      </w:rPr>
      <w:t>46225</w:t>
    </w:r>
  </w:p>
  <w:p w14:paraId="0C917791" w14:textId="77777777" w:rsidR="00D6473E" w:rsidRDefault="00D6473E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Phone: (317) </w:t>
    </w:r>
    <w:r>
      <w:rPr>
        <w:rFonts w:ascii="Cambria" w:hAnsi="Cambria"/>
        <w:szCs w:val="14"/>
      </w:rPr>
      <w:t>899-9341</w:t>
    </w:r>
    <w:r w:rsidRPr="00870CD7">
      <w:rPr>
        <w:rFonts w:ascii="Cambria" w:hAnsi="Cambria"/>
        <w:szCs w:val="14"/>
      </w:rPr>
      <w:t xml:space="preserve"> • Fax: (317) </w:t>
    </w:r>
    <w:r>
      <w:rPr>
        <w:rFonts w:ascii="Cambria" w:hAnsi="Cambria"/>
        <w:szCs w:val="14"/>
      </w:rPr>
      <w:t>602-6554</w:t>
    </w:r>
  </w:p>
  <w:p w14:paraId="43A4B5F7" w14:textId="77777777" w:rsidR="00D6473E" w:rsidRPr="00870CD7" w:rsidRDefault="00D6473E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Email: </w:t>
    </w:r>
    <w:r>
      <w:rPr>
        <w:rFonts w:ascii="Cambria" w:hAnsi="Cambria"/>
        <w:szCs w:val="14"/>
      </w:rPr>
      <w:t>Contact</w:t>
    </w:r>
    <w:r w:rsidRPr="00870CD7">
      <w:rPr>
        <w:rFonts w:ascii="Cambria" w:hAnsi="Cambria"/>
        <w:szCs w:val="14"/>
      </w:rPr>
      <w:t>@</w:t>
    </w:r>
    <w:r>
      <w:rPr>
        <w:rFonts w:ascii="Cambria" w:hAnsi="Cambria"/>
        <w:szCs w:val="14"/>
      </w:rPr>
      <w:t>pearlpathways</w:t>
    </w:r>
    <w:r w:rsidRPr="00870CD7">
      <w:rPr>
        <w:rFonts w:ascii="Cambria" w:hAnsi="Cambria"/>
        <w:szCs w:val="14"/>
      </w:rPr>
      <w:t>.com</w:t>
    </w:r>
  </w:p>
  <w:p w14:paraId="20E598BA" w14:textId="77777777" w:rsidR="00D6473E" w:rsidRPr="00870CD7" w:rsidRDefault="00D6473E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>
      <w:rPr>
        <w:rFonts w:ascii="Cambria" w:hAnsi="Cambria"/>
        <w:szCs w:val="14"/>
      </w:rPr>
      <w:t>www.pearlpathways</w:t>
    </w:r>
    <w:r w:rsidRPr="00870CD7">
      <w:rPr>
        <w:rFonts w:ascii="Cambria" w:hAnsi="Cambria"/>
        <w:szCs w:val="14"/>
      </w:rPr>
      <w:t>.com</w:t>
    </w:r>
  </w:p>
  <w:p w14:paraId="2320E2CD" w14:textId="77777777" w:rsidR="00D6473E" w:rsidRDefault="00D6473E">
    <w:pPr>
      <w:pStyle w:val="Footer"/>
    </w:pPr>
  </w:p>
  <w:p w14:paraId="3FA99409" w14:textId="77777777" w:rsidR="00D6473E" w:rsidRDefault="00D647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1AAC" w14:textId="77777777" w:rsidR="00D6473E" w:rsidRDefault="00D6473E" w:rsidP="00BE6A50">
      <w:pPr>
        <w:spacing w:after="0" w:line="240" w:lineRule="auto"/>
      </w:pPr>
      <w:r>
        <w:separator/>
      </w:r>
    </w:p>
  </w:footnote>
  <w:footnote w:type="continuationSeparator" w:id="0">
    <w:p w14:paraId="44AF6FB0" w14:textId="77777777" w:rsidR="00D6473E" w:rsidRDefault="00D6473E" w:rsidP="00BE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E0DC1" w14:textId="77777777" w:rsidR="00D6473E" w:rsidRPr="003D3688" w:rsidRDefault="00D6473E" w:rsidP="00BE6A50">
    <w:pPr>
      <w:pStyle w:val="Header"/>
      <w:pBdr>
        <w:bottom w:val="single" w:sz="24" w:space="1" w:color="4F81BD"/>
      </w:pBdr>
      <w:jc w:val="center"/>
      <w:rPr>
        <w:rFonts w:ascii="Gill Sans MT Ext Condensed Bold" w:hAnsi="Gill Sans MT Ext Condensed Bold"/>
        <w:b/>
        <w:color w:val="89658A"/>
        <w:sz w:val="72"/>
        <w:szCs w:val="72"/>
      </w:rPr>
    </w:pPr>
    <w:r w:rsidRPr="000A16D3">
      <w:rPr>
        <w:rFonts w:ascii="Gill Sans MT Ext Condensed Bold" w:hAnsi="Gill Sans MT Ext Condensed Bold"/>
        <w:b/>
        <w:noProof/>
        <w:color w:val="89658A"/>
        <w:sz w:val="72"/>
        <w:szCs w:val="72"/>
      </w:rPr>
      <w:drawing>
        <wp:inline distT="0" distB="0" distL="0" distR="0" wp14:anchorId="3C769778" wp14:editId="2C9D9875">
          <wp:extent cx="3838576" cy="599777"/>
          <wp:effectExtent l="19050" t="0" r="9524" b="0"/>
          <wp:docPr id="3" name="Picture 1" descr="pearl-Pathw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rl-Pathwa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6" cy="599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92797D" w14:textId="77777777" w:rsidR="00D6473E" w:rsidRDefault="00D647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7D7"/>
    <w:multiLevelType w:val="hybridMultilevel"/>
    <w:tmpl w:val="6630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3855"/>
    <w:multiLevelType w:val="hybridMultilevel"/>
    <w:tmpl w:val="B764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50"/>
    <w:rsid w:val="0002195E"/>
    <w:rsid w:val="0002760A"/>
    <w:rsid w:val="000317F9"/>
    <w:rsid w:val="00074420"/>
    <w:rsid w:val="00087DD1"/>
    <w:rsid w:val="000C7FA0"/>
    <w:rsid w:val="000D692C"/>
    <w:rsid w:val="000D760E"/>
    <w:rsid w:val="000E2F3C"/>
    <w:rsid w:val="000E57AA"/>
    <w:rsid w:val="00112D73"/>
    <w:rsid w:val="00112E63"/>
    <w:rsid w:val="00116514"/>
    <w:rsid w:val="0013707A"/>
    <w:rsid w:val="001373DE"/>
    <w:rsid w:val="00142346"/>
    <w:rsid w:val="0014706D"/>
    <w:rsid w:val="00155C39"/>
    <w:rsid w:val="00160BBB"/>
    <w:rsid w:val="001610D2"/>
    <w:rsid w:val="00161846"/>
    <w:rsid w:val="001953B6"/>
    <w:rsid w:val="001A0EC7"/>
    <w:rsid w:val="001D46FE"/>
    <w:rsid w:val="001D7E1D"/>
    <w:rsid w:val="001F3F6E"/>
    <w:rsid w:val="001F5F0E"/>
    <w:rsid w:val="00205BBB"/>
    <w:rsid w:val="00205D0D"/>
    <w:rsid w:val="00207FE6"/>
    <w:rsid w:val="00242B77"/>
    <w:rsid w:val="00247314"/>
    <w:rsid w:val="00261280"/>
    <w:rsid w:val="002631ED"/>
    <w:rsid w:val="002670FC"/>
    <w:rsid w:val="0027570E"/>
    <w:rsid w:val="0029200E"/>
    <w:rsid w:val="00296281"/>
    <w:rsid w:val="002A1E98"/>
    <w:rsid w:val="002B3603"/>
    <w:rsid w:val="002F714F"/>
    <w:rsid w:val="0030197D"/>
    <w:rsid w:val="003142D0"/>
    <w:rsid w:val="003164D2"/>
    <w:rsid w:val="0032729E"/>
    <w:rsid w:val="003356E1"/>
    <w:rsid w:val="003374C9"/>
    <w:rsid w:val="0035505B"/>
    <w:rsid w:val="0036079F"/>
    <w:rsid w:val="00382DD2"/>
    <w:rsid w:val="00387FC9"/>
    <w:rsid w:val="00393C32"/>
    <w:rsid w:val="003B2D50"/>
    <w:rsid w:val="003D196B"/>
    <w:rsid w:val="00402985"/>
    <w:rsid w:val="00402B10"/>
    <w:rsid w:val="004110CC"/>
    <w:rsid w:val="0042253E"/>
    <w:rsid w:val="00423EA4"/>
    <w:rsid w:val="00435A64"/>
    <w:rsid w:val="004366B6"/>
    <w:rsid w:val="00440DCA"/>
    <w:rsid w:val="00454167"/>
    <w:rsid w:val="00455BC0"/>
    <w:rsid w:val="00471E03"/>
    <w:rsid w:val="00495D12"/>
    <w:rsid w:val="004A543B"/>
    <w:rsid w:val="004A78F5"/>
    <w:rsid w:val="004A7A1A"/>
    <w:rsid w:val="004C251D"/>
    <w:rsid w:val="004F0E7A"/>
    <w:rsid w:val="00510A66"/>
    <w:rsid w:val="005555B0"/>
    <w:rsid w:val="00560788"/>
    <w:rsid w:val="00561AAC"/>
    <w:rsid w:val="00573862"/>
    <w:rsid w:val="00574519"/>
    <w:rsid w:val="00596E4C"/>
    <w:rsid w:val="005B3289"/>
    <w:rsid w:val="005C1A3C"/>
    <w:rsid w:val="00610A27"/>
    <w:rsid w:val="00621F8A"/>
    <w:rsid w:val="00631464"/>
    <w:rsid w:val="00640150"/>
    <w:rsid w:val="00697C0E"/>
    <w:rsid w:val="006B1663"/>
    <w:rsid w:val="006B60D3"/>
    <w:rsid w:val="006B62D0"/>
    <w:rsid w:val="006C0C4D"/>
    <w:rsid w:val="006D6AD4"/>
    <w:rsid w:val="006E0AFD"/>
    <w:rsid w:val="006F5D7C"/>
    <w:rsid w:val="00702300"/>
    <w:rsid w:val="00716655"/>
    <w:rsid w:val="00724F16"/>
    <w:rsid w:val="00750928"/>
    <w:rsid w:val="007659F3"/>
    <w:rsid w:val="007721A7"/>
    <w:rsid w:val="00780AFE"/>
    <w:rsid w:val="0078746F"/>
    <w:rsid w:val="00797D65"/>
    <w:rsid w:val="008261A0"/>
    <w:rsid w:val="00826E85"/>
    <w:rsid w:val="008472D1"/>
    <w:rsid w:val="00847F82"/>
    <w:rsid w:val="0085652A"/>
    <w:rsid w:val="00857817"/>
    <w:rsid w:val="00863263"/>
    <w:rsid w:val="0086505D"/>
    <w:rsid w:val="00882A64"/>
    <w:rsid w:val="008926B5"/>
    <w:rsid w:val="008A477E"/>
    <w:rsid w:val="008A6E2E"/>
    <w:rsid w:val="008C3FA6"/>
    <w:rsid w:val="008D358C"/>
    <w:rsid w:val="008D74CC"/>
    <w:rsid w:val="008E68F5"/>
    <w:rsid w:val="0090526B"/>
    <w:rsid w:val="00932566"/>
    <w:rsid w:val="009358BE"/>
    <w:rsid w:val="00941344"/>
    <w:rsid w:val="00943652"/>
    <w:rsid w:val="009851D8"/>
    <w:rsid w:val="009A6BB7"/>
    <w:rsid w:val="009B5DD9"/>
    <w:rsid w:val="009D2517"/>
    <w:rsid w:val="009F22BB"/>
    <w:rsid w:val="00A3205D"/>
    <w:rsid w:val="00A35D7C"/>
    <w:rsid w:val="00A53EBA"/>
    <w:rsid w:val="00A67018"/>
    <w:rsid w:val="00AA7828"/>
    <w:rsid w:val="00AB13E7"/>
    <w:rsid w:val="00AC0D2C"/>
    <w:rsid w:val="00AC6D0E"/>
    <w:rsid w:val="00AD4D62"/>
    <w:rsid w:val="00AF79EE"/>
    <w:rsid w:val="00B02427"/>
    <w:rsid w:val="00B140B9"/>
    <w:rsid w:val="00B53581"/>
    <w:rsid w:val="00B6129F"/>
    <w:rsid w:val="00B834C5"/>
    <w:rsid w:val="00BB681B"/>
    <w:rsid w:val="00BD7340"/>
    <w:rsid w:val="00BE6A50"/>
    <w:rsid w:val="00BF0BD7"/>
    <w:rsid w:val="00C2297C"/>
    <w:rsid w:val="00C4034B"/>
    <w:rsid w:val="00C47500"/>
    <w:rsid w:val="00C70CEC"/>
    <w:rsid w:val="00C750C9"/>
    <w:rsid w:val="00C804FD"/>
    <w:rsid w:val="00C973CF"/>
    <w:rsid w:val="00CC6429"/>
    <w:rsid w:val="00CD32BA"/>
    <w:rsid w:val="00CD6259"/>
    <w:rsid w:val="00CD75C9"/>
    <w:rsid w:val="00CD78C3"/>
    <w:rsid w:val="00CE197D"/>
    <w:rsid w:val="00D15B1B"/>
    <w:rsid w:val="00D15E05"/>
    <w:rsid w:val="00D21A86"/>
    <w:rsid w:val="00D2390C"/>
    <w:rsid w:val="00D42585"/>
    <w:rsid w:val="00D4441E"/>
    <w:rsid w:val="00D6217D"/>
    <w:rsid w:val="00D6473E"/>
    <w:rsid w:val="00D70D55"/>
    <w:rsid w:val="00D71691"/>
    <w:rsid w:val="00D744EA"/>
    <w:rsid w:val="00D74CA6"/>
    <w:rsid w:val="00D81ECD"/>
    <w:rsid w:val="00D926C9"/>
    <w:rsid w:val="00D92AE4"/>
    <w:rsid w:val="00D94D10"/>
    <w:rsid w:val="00D96055"/>
    <w:rsid w:val="00DA62EF"/>
    <w:rsid w:val="00DB0B59"/>
    <w:rsid w:val="00DC2D6F"/>
    <w:rsid w:val="00DE5E59"/>
    <w:rsid w:val="00E0613D"/>
    <w:rsid w:val="00E37514"/>
    <w:rsid w:val="00E51D63"/>
    <w:rsid w:val="00E7398E"/>
    <w:rsid w:val="00E76553"/>
    <w:rsid w:val="00E822C5"/>
    <w:rsid w:val="00EA1BD7"/>
    <w:rsid w:val="00EC0F23"/>
    <w:rsid w:val="00EC5E1D"/>
    <w:rsid w:val="00EE0F05"/>
    <w:rsid w:val="00EE15C0"/>
    <w:rsid w:val="00EF39E3"/>
    <w:rsid w:val="00EF3FEC"/>
    <w:rsid w:val="00EF4321"/>
    <w:rsid w:val="00F1166D"/>
    <w:rsid w:val="00F23F15"/>
    <w:rsid w:val="00F3242E"/>
    <w:rsid w:val="00F758AB"/>
    <w:rsid w:val="00F93CBB"/>
    <w:rsid w:val="00F9412F"/>
    <w:rsid w:val="00FA4CEB"/>
    <w:rsid w:val="00FA5C76"/>
    <w:rsid w:val="00FC3C6A"/>
    <w:rsid w:val="00FD0CA2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B2A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1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A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50"/>
  </w:style>
  <w:style w:type="paragraph" w:styleId="Footer">
    <w:name w:val="footer"/>
    <w:basedOn w:val="Normal"/>
    <w:link w:val="Foot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50"/>
  </w:style>
  <w:style w:type="paragraph" w:styleId="BalloonText">
    <w:name w:val="Balloon Text"/>
    <w:basedOn w:val="Normal"/>
    <w:link w:val="BalloonTextChar"/>
    <w:uiPriority w:val="99"/>
    <w:semiHidden/>
    <w:unhideWhenUsed/>
    <w:rsid w:val="00BE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50"/>
    <w:rPr>
      <w:rFonts w:ascii="Tahoma" w:hAnsi="Tahoma" w:cs="Tahoma"/>
      <w:sz w:val="16"/>
      <w:szCs w:val="16"/>
    </w:rPr>
  </w:style>
  <w:style w:type="paragraph" w:customStyle="1" w:styleId="ReturnAddress">
    <w:name w:val="Return Address"/>
    <w:rsid w:val="00BE6A5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ListParagraph">
    <w:name w:val="List Paragraph"/>
    <w:basedOn w:val="Normal"/>
    <w:uiPriority w:val="34"/>
    <w:qFormat/>
    <w:rsid w:val="001370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1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7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6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1D"/>
    <w:rPr>
      <w:b/>
      <w:bCs/>
      <w:sz w:val="20"/>
      <w:szCs w:val="20"/>
    </w:rPr>
  </w:style>
  <w:style w:type="character" w:customStyle="1" w:styleId="xn-location">
    <w:name w:val="xn-location"/>
    <w:basedOn w:val="DefaultParagraphFont"/>
    <w:rsid w:val="004F0E7A"/>
  </w:style>
  <w:style w:type="character" w:customStyle="1" w:styleId="Heading2Char">
    <w:name w:val="Heading 2 Char"/>
    <w:basedOn w:val="DefaultParagraphFont"/>
    <w:link w:val="Heading2"/>
    <w:uiPriority w:val="9"/>
    <w:rsid w:val="00C8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B2D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1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A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50"/>
  </w:style>
  <w:style w:type="paragraph" w:styleId="Footer">
    <w:name w:val="footer"/>
    <w:basedOn w:val="Normal"/>
    <w:link w:val="Foot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50"/>
  </w:style>
  <w:style w:type="paragraph" w:styleId="BalloonText">
    <w:name w:val="Balloon Text"/>
    <w:basedOn w:val="Normal"/>
    <w:link w:val="BalloonTextChar"/>
    <w:uiPriority w:val="99"/>
    <w:semiHidden/>
    <w:unhideWhenUsed/>
    <w:rsid w:val="00BE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50"/>
    <w:rPr>
      <w:rFonts w:ascii="Tahoma" w:hAnsi="Tahoma" w:cs="Tahoma"/>
      <w:sz w:val="16"/>
      <w:szCs w:val="16"/>
    </w:rPr>
  </w:style>
  <w:style w:type="paragraph" w:customStyle="1" w:styleId="ReturnAddress">
    <w:name w:val="Return Address"/>
    <w:rsid w:val="00BE6A5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ListParagraph">
    <w:name w:val="List Paragraph"/>
    <w:basedOn w:val="Normal"/>
    <w:uiPriority w:val="34"/>
    <w:qFormat/>
    <w:rsid w:val="001370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1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7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6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1D"/>
    <w:rPr>
      <w:b/>
      <w:bCs/>
      <w:sz w:val="20"/>
      <w:szCs w:val="20"/>
    </w:rPr>
  </w:style>
  <w:style w:type="character" w:customStyle="1" w:styleId="xn-location">
    <w:name w:val="xn-location"/>
    <w:basedOn w:val="DefaultParagraphFont"/>
    <w:rsid w:val="004F0E7A"/>
  </w:style>
  <w:style w:type="character" w:customStyle="1" w:styleId="Heading2Char">
    <w:name w:val="Heading 2 Char"/>
    <w:basedOn w:val="DefaultParagraphFont"/>
    <w:link w:val="Heading2"/>
    <w:uiPriority w:val="9"/>
    <w:rsid w:val="00C8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B2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ontact@pearlpathways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pearlpathways.com" TargetMode="External"/><Relationship Id="rId11" Type="http://schemas.openxmlformats.org/officeDocument/2006/relationships/image" Target="media/image1.jpeg"/><Relationship Id="rId12" Type="http://schemas.openxmlformats.org/officeDocument/2006/relationships/hyperlink" Target="http://researchvalley.org/garage/" TargetMode="External"/><Relationship Id="rId13" Type="http://schemas.openxmlformats.org/officeDocument/2006/relationships/hyperlink" Target="http://tips.tamu.edu" TargetMode="External"/><Relationship Id="rId14" Type="http://schemas.openxmlformats.org/officeDocument/2006/relationships/hyperlink" Target="http://rvic.org" TargetMode="External"/><Relationship Id="rId15" Type="http://schemas.openxmlformats.org/officeDocument/2006/relationships/hyperlink" Target="http://www.researchvalley.org" TargetMode="External"/><Relationship Id="rId16" Type="http://schemas.openxmlformats.org/officeDocument/2006/relationships/hyperlink" Target="http://www.pearlpathways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8A35-C0A7-4945-BC5E-E15227D5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Emily Sparrow</cp:lastModifiedBy>
  <cp:revision>2</cp:revision>
  <cp:lastPrinted>2015-11-20T03:53:00Z</cp:lastPrinted>
  <dcterms:created xsi:type="dcterms:W3CDTF">2015-12-11T18:58:00Z</dcterms:created>
  <dcterms:modified xsi:type="dcterms:W3CDTF">2015-12-11T18:58:00Z</dcterms:modified>
</cp:coreProperties>
</file>